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both"/>
      </w:pPr>
    </w:p>
    <w:p>
      <w:pPr>
        <w:pStyle w:val="3"/>
        <w:spacing w:line="240" w:lineRule="auto"/>
        <w:jc w:val="center"/>
        <w:rPr>
          <w:rFonts w:hint="eastAsia" w:hAnsi="宋体" w:cs="仿宋_GB2312"/>
          <w:color w:val="000000"/>
          <w:sz w:val="44"/>
          <w:szCs w:val="44"/>
        </w:rPr>
      </w:pPr>
      <w:r>
        <w:rPr>
          <w:rFonts w:hint="eastAsia" w:hAnsi="宋体" w:cs="仿宋_GB2312"/>
          <w:color w:val="000000"/>
          <w:sz w:val="44"/>
          <w:szCs w:val="44"/>
          <w:lang w:eastAsia="zh-CN"/>
        </w:rPr>
        <w:t>市场调研</w:t>
      </w:r>
      <w:r>
        <w:rPr>
          <w:rFonts w:hint="eastAsia" w:hAnsi="宋体" w:cs="仿宋_GB2312"/>
          <w:color w:val="000000"/>
          <w:sz w:val="44"/>
          <w:szCs w:val="44"/>
        </w:rPr>
        <w:t>报价表</w:t>
      </w:r>
    </w:p>
    <w:p>
      <w:pPr>
        <w:pStyle w:val="3"/>
        <w:spacing w:line="240" w:lineRule="auto"/>
        <w:ind w:left="1606" w:hanging="1405" w:hangingChars="500"/>
        <w:jc w:val="both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项目名称：广东省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泗安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医院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法律顾问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服务项目</w:t>
      </w:r>
    </w:p>
    <w:p>
      <w:pPr>
        <w:pStyle w:val="3"/>
        <w:spacing w:line="240" w:lineRule="auto"/>
        <w:ind w:left="1606" w:hanging="1405" w:hangingChars="500"/>
        <w:jc w:val="both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供应商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名称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tbl>
      <w:tblPr>
        <w:tblStyle w:val="7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2950"/>
        <w:gridCol w:w="763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2" w:hRule="atLeast"/>
        </w:trPr>
        <w:tc>
          <w:tcPr>
            <w:tcW w:w="568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2950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名称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单位</w:t>
            </w:r>
          </w:p>
        </w:tc>
        <w:tc>
          <w:tcPr>
            <w:tcW w:w="3804" w:type="dxa"/>
            <w:tcBorders>
              <w:left w:val="single" w:color="auto" w:sz="4" w:space="0"/>
            </w:tcBorders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</w:p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cs="仿宋_GB2312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cs="仿宋_GB2312"/>
                <w:b/>
                <w:color w:val="000000"/>
                <w:szCs w:val="21"/>
                <w:lang w:val="en-US" w:eastAsia="zh-CN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</w:trPr>
        <w:tc>
          <w:tcPr>
            <w:tcW w:w="568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法律顾问服务费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1项</w:t>
            </w:r>
          </w:p>
        </w:tc>
        <w:tc>
          <w:tcPr>
            <w:tcW w:w="380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rPr>
                <w:rFonts w:hint="eastAsia" w:ascii="宋体" w:hAnsi="宋体" w:cs="仿宋_GB2312" w:eastAsiaTheme="minorEastAsia"/>
                <w:b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  <w:u w:val="none"/>
                <w:lang w:val="en-US" w:eastAsia="zh-CN"/>
              </w:rPr>
              <w:t>1年单价：             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808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如有其他服务报价项，可自行添加行填写。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</w:trPr>
        <w:tc>
          <w:tcPr>
            <w:tcW w:w="8085" w:type="dxa"/>
            <w:gridSpan w:val="4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备注：</w:t>
            </w:r>
          </w:p>
        </w:tc>
      </w:tr>
    </w:tbl>
    <w:p>
      <w:pPr>
        <w:tabs>
          <w:tab w:val="left" w:pos="7740"/>
        </w:tabs>
        <w:ind w:firstLine="480" w:firstLineChars="200"/>
        <w:rPr>
          <w:rFonts w:ascii="宋体" w:hAnsi="宋体" w:cs="仿宋_GB2312"/>
          <w:color w:val="000000"/>
          <w:sz w:val="24"/>
        </w:rPr>
      </w:pPr>
    </w:p>
    <w:p>
      <w:pPr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注：1.供应商须按要求填写所有信息，不得随意更改本表格式。</w:t>
      </w:r>
    </w:p>
    <w:p>
      <w:pPr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2.报价要求说明：报价</w:t>
      </w:r>
      <w:bookmarkStart w:id="0" w:name="_GoBack"/>
      <w:bookmarkEnd w:id="0"/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为包干价，包括但不限于日常法律顾问服务期间产生的人工费、交通费、餐食费、税费等。报名人报价中漏报、少报的费用，视为此项费用已隐含在报名报价中，确定采购结果后不得再向我院收取任何费用。</w:t>
      </w:r>
    </w:p>
    <w:p>
      <w:pPr>
        <w:rPr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 xml:space="preserve">    3. 供应商报价以经加盖公章后调研报价表为准。</w:t>
      </w:r>
    </w:p>
    <w:p>
      <w:pPr>
        <w:tabs>
          <w:tab w:val="left" w:pos="7740"/>
        </w:tabs>
        <w:adjustRightInd w:val="0"/>
        <w:snapToGrid w:val="0"/>
        <w:ind w:right="560" w:firstLine="4060" w:firstLineChars="1450"/>
        <w:rPr>
          <w:rFonts w:hint="eastAsia" w:ascii="宋体" w:hAnsi="宋体" w:cs="仿宋_GB2312"/>
          <w:color w:val="000000"/>
          <w:sz w:val="28"/>
          <w:szCs w:val="28"/>
        </w:rPr>
      </w:pPr>
    </w:p>
    <w:p>
      <w:pPr>
        <w:tabs>
          <w:tab w:val="left" w:pos="7740"/>
        </w:tabs>
        <w:adjustRightInd w:val="0"/>
        <w:snapToGrid w:val="0"/>
        <w:ind w:right="560" w:firstLine="4480" w:firstLineChars="1600"/>
        <w:rPr>
          <w:rFonts w:hint="eastAsia" w:ascii="宋体" w:hAnsi="宋体" w:cs="仿宋_GB2312"/>
          <w:color w:val="000000"/>
          <w:sz w:val="28"/>
          <w:szCs w:val="28"/>
        </w:rPr>
      </w:pPr>
    </w:p>
    <w:p>
      <w:pPr>
        <w:tabs>
          <w:tab w:val="left" w:pos="7740"/>
        </w:tabs>
        <w:adjustRightInd w:val="0"/>
        <w:snapToGrid w:val="0"/>
        <w:ind w:right="560" w:firstLine="4480" w:firstLineChars="1600"/>
        <w:rPr>
          <w:rFonts w:ascii="宋体" w:hAnsi="宋体" w:cs="仿宋_GB2312"/>
          <w:color w:val="000000"/>
          <w:sz w:val="28"/>
          <w:szCs w:val="28"/>
          <w:u w:val="single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供应商名称（加盖公章）：</w:t>
      </w:r>
    </w:p>
    <w:p>
      <w:pPr>
        <w:tabs>
          <w:tab w:val="left" w:pos="7740"/>
        </w:tabs>
        <w:jc w:val="center"/>
        <w:rPr>
          <w:rFonts w:hint="default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 xml:space="preserve">                       日期：     年   月   日</w:t>
      </w: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73F54553"/>
    <w:rsid w:val="01B4520B"/>
    <w:rsid w:val="04DC07CD"/>
    <w:rsid w:val="08CC3EB0"/>
    <w:rsid w:val="093F2DC8"/>
    <w:rsid w:val="09CC59F5"/>
    <w:rsid w:val="0CC371B3"/>
    <w:rsid w:val="0D3A3E11"/>
    <w:rsid w:val="0F1363C6"/>
    <w:rsid w:val="1267058F"/>
    <w:rsid w:val="154C0283"/>
    <w:rsid w:val="16273835"/>
    <w:rsid w:val="18DB45BF"/>
    <w:rsid w:val="190E3DEA"/>
    <w:rsid w:val="1A186D1F"/>
    <w:rsid w:val="1CD203FA"/>
    <w:rsid w:val="21025564"/>
    <w:rsid w:val="242C45CB"/>
    <w:rsid w:val="29135C62"/>
    <w:rsid w:val="2C104480"/>
    <w:rsid w:val="2C1F5EFB"/>
    <w:rsid w:val="2D047D5E"/>
    <w:rsid w:val="2D5656F0"/>
    <w:rsid w:val="2EC27BA3"/>
    <w:rsid w:val="30395C43"/>
    <w:rsid w:val="30DE1EB7"/>
    <w:rsid w:val="31242B44"/>
    <w:rsid w:val="34AD3264"/>
    <w:rsid w:val="358636D8"/>
    <w:rsid w:val="35E548A3"/>
    <w:rsid w:val="36097AF2"/>
    <w:rsid w:val="37C52EE7"/>
    <w:rsid w:val="39584128"/>
    <w:rsid w:val="39963CC8"/>
    <w:rsid w:val="3A5C57E7"/>
    <w:rsid w:val="3DA044A9"/>
    <w:rsid w:val="3E3E497D"/>
    <w:rsid w:val="3F7D1C00"/>
    <w:rsid w:val="40EA433E"/>
    <w:rsid w:val="42B20202"/>
    <w:rsid w:val="43170066"/>
    <w:rsid w:val="45CE5353"/>
    <w:rsid w:val="46885E7E"/>
    <w:rsid w:val="47494F7D"/>
    <w:rsid w:val="49B303BC"/>
    <w:rsid w:val="4A34774F"/>
    <w:rsid w:val="4BD5286C"/>
    <w:rsid w:val="4C017B05"/>
    <w:rsid w:val="54152E13"/>
    <w:rsid w:val="5AB04559"/>
    <w:rsid w:val="5B987D76"/>
    <w:rsid w:val="5CFC692E"/>
    <w:rsid w:val="60AB03F1"/>
    <w:rsid w:val="613A7037"/>
    <w:rsid w:val="62A11E32"/>
    <w:rsid w:val="65444F02"/>
    <w:rsid w:val="65B117D7"/>
    <w:rsid w:val="66833198"/>
    <w:rsid w:val="6B5C02D6"/>
    <w:rsid w:val="6B5F0AC5"/>
    <w:rsid w:val="6BC02C46"/>
    <w:rsid w:val="6C257F22"/>
    <w:rsid w:val="6EFC4430"/>
    <w:rsid w:val="6FB42615"/>
    <w:rsid w:val="7238577F"/>
    <w:rsid w:val="72B6327F"/>
    <w:rsid w:val="72F81823"/>
    <w:rsid w:val="73F54553"/>
    <w:rsid w:val="75BF09C1"/>
    <w:rsid w:val="7A4D2A17"/>
    <w:rsid w:val="7B1F6452"/>
    <w:rsid w:val="7B5A3E0F"/>
    <w:rsid w:val="7C1A4496"/>
    <w:rsid w:val="7D2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unhideWhenUsed/>
    <w:qFormat/>
    <w:uiPriority w:val="99"/>
    <w:pPr>
      <w:widowControl w:val="0"/>
      <w:jc w:val="both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_Style 2"/>
    <w:qFormat/>
    <w:uiPriority w:val="0"/>
    <w:rPr>
      <w:i/>
      <w:iCs/>
      <w:color w:val="808080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261</Characters>
  <Lines>0</Lines>
  <Paragraphs>0</Paragraphs>
  <TotalTime>3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2021-03-31T03:44:00Z</dcterms:created>
  <dc:creator>黄忠</dc:creator>
  <cp:lastModifiedBy>cc</cp:lastModifiedBy>
  <dcterms:modified xsi:type="dcterms:W3CDTF">2024-07-10T08:11:10Z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15F727C261DD4AFDB1B1AE1186D5DD5C</vt:lpwstr>
  </property>
</Properties>
</file>